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6C" w:rsidRDefault="0062410C" w:rsidP="0062410C">
      <w:pPr>
        <w:tabs>
          <w:tab w:val="left" w:pos="4253"/>
        </w:tabs>
        <w:spacing w:after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0C"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  <w:r w:rsidR="00925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10C" w:rsidRPr="0062410C" w:rsidRDefault="00925F6C" w:rsidP="0062410C">
      <w:pPr>
        <w:tabs>
          <w:tab w:val="left" w:pos="4253"/>
        </w:tabs>
        <w:spacing w:after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ТВОРЧЕСКОЙ ГРУППЫ ПО БЕЗОПАСНОСТИ </w:t>
      </w:r>
      <w:bookmarkStart w:id="0" w:name="_GoBack"/>
      <w:bookmarkEnd w:id="0"/>
    </w:p>
    <w:p w:rsidR="0062410C" w:rsidRPr="0062410C" w:rsidRDefault="0062410C" w:rsidP="0062410C">
      <w:pPr>
        <w:tabs>
          <w:tab w:val="left" w:pos="4253"/>
        </w:tabs>
        <w:spacing w:after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0C">
        <w:rPr>
          <w:rFonts w:ascii="Times New Roman" w:hAnsi="Times New Roman" w:cs="Times New Roman"/>
          <w:b/>
          <w:sz w:val="28"/>
          <w:szCs w:val="28"/>
        </w:rPr>
        <w:t xml:space="preserve">с описанием профилактической работы по предупреждению </w:t>
      </w:r>
    </w:p>
    <w:p w:rsidR="0062410C" w:rsidRPr="0062410C" w:rsidRDefault="0062410C" w:rsidP="0062410C">
      <w:pPr>
        <w:tabs>
          <w:tab w:val="left" w:pos="4253"/>
        </w:tabs>
        <w:spacing w:after="0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0C">
        <w:rPr>
          <w:rFonts w:ascii="Times New Roman" w:hAnsi="Times New Roman" w:cs="Times New Roman"/>
          <w:b/>
          <w:sz w:val="28"/>
          <w:szCs w:val="28"/>
        </w:rPr>
        <w:t>детского дорожно-транспортного травматизма</w:t>
      </w:r>
      <w:r w:rsidR="00675405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 w:rsidR="00B8220B">
        <w:rPr>
          <w:rFonts w:ascii="Times New Roman" w:hAnsi="Times New Roman" w:cs="Times New Roman"/>
          <w:b/>
          <w:sz w:val="28"/>
          <w:szCs w:val="28"/>
        </w:rPr>
        <w:t>г.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С каждым годом интенсивность движения транспорта увеличивается, растет автопарк. В связи с этим особое значение придается обеспечению безопасности на дорогах.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</w:t>
      </w:r>
      <w:r>
        <w:rPr>
          <w:color w:val="000000"/>
        </w:rPr>
        <w:t xml:space="preserve">стников дорожного движения. В </w:t>
      </w:r>
      <w:r w:rsidRPr="0062410C">
        <w:rPr>
          <w:color w:val="000000"/>
        </w:rPr>
        <w:t>ДО</w:t>
      </w:r>
      <w:r>
        <w:rPr>
          <w:color w:val="000000"/>
        </w:rPr>
        <w:t>У</w:t>
      </w:r>
      <w:r w:rsidRPr="0062410C">
        <w:rPr>
          <w:color w:val="000000"/>
        </w:rPr>
        <w:t xml:space="preserve"> особое внимание уделяется обучению детей правилам дорожного движения.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 каждой группе с учетом годового плана были разработаны и утверждены на педагогическом совете перспективные планы по ПДД.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2410C">
        <w:rPr>
          <w:b/>
          <w:i/>
          <w:iCs/>
          <w:color w:val="000000"/>
        </w:rPr>
        <w:t>Основными задачами обучения являются</w:t>
      </w:r>
      <w:r w:rsidRPr="0062410C">
        <w:rPr>
          <w:b/>
          <w:i/>
          <w:iCs/>
          <w:color w:val="000000"/>
          <w:u w:val="single"/>
        </w:rPr>
        <w:t>:</w:t>
      </w:r>
    </w:p>
    <w:p w:rsidR="0062410C" w:rsidRPr="0062410C" w:rsidRDefault="0062410C" w:rsidP="006241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2410C">
        <w:rPr>
          <w:color w:val="000000"/>
        </w:rPr>
        <w:t>Совершенствование работы ДОУ и семьи по изучению правил безопасности движения.</w:t>
      </w:r>
    </w:p>
    <w:p w:rsidR="0062410C" w:rsidRPr="0062410C" w:rsidRDefault="0062410C" w:rsidP="006241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2410C">
        <w:rPr>
          <w:color w:val="000000"/>
        </w:rPr>
        <w:t>Знакомство детей с правилами этичного и безопасного поведения на улице, в транспорте.</w:t>
      </w:r>
    </w:p>
    <w:p w:rsidR="0062410C" w:rsidRPr="0062410C" w:rsidRDefault="0062410C" w:rsidP="006241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2410C">
        <w:rPr>
          <w:color w:val="000000"/>
        </w:rPr>
        <w:t>Формирование умений самостоятельно пользоваться полученными знаниями, правильно вести себя в экстремальных ситуациях.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Для решения поставленных задач главная роль отводится педагогам и родителям.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села.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Для работы с детьми разрабатываются: перспективный план проведения непосредственно - образовательной деятельности по правилам дорожного движения, план - программа тематической недели, программа мероприятий на транспортной площадке, перспективный план дидактических игр по правилам дорожного движения.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Эффективное взаимодействие с родителями воспитанников по данному разделу деятельности ДОУ происходит на основе перспективного плана работы с родителями, плана обучения родителей методам формирования у детей навыков безопасного поведения на улицах и дорогах.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 xml:space="preserve">По всем направлениям деятельности ДОУ по профилактике детского </w:t>
      </w:r>
      <w:proofErr w:type="spellStart"/>
      <w:r w:rsidRPr="0062410C">
        <w:rPr>
          <w:color w:val="000000"/>
        </w:rPr>
        <w:t>дорожно</w:t>
      </w:r>
      <w:proofErr w:type="spellEnd"/>
      <w:r w:rsidRPr="0062410C">
        <w:rPr>
          <w:color w:val="000000"/>
        </w:rPr>
        <w:t xml:space="preserve"> - транспортного травматизма определены формы работы: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- с педагогами: информационно-практические обучающие занятия, анкетирование, тестирование, консультации, выставки, мастер - классы, изготовление методических игр и пособий, обзор литературы, педагогические советы, просмотр открытых занятий;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- с детьми: целевые прогулки, свободная продуктивная деятельность, музыкально-игровые досуги, праздники, развлечения, театрализация, учебно-тренировочные комплексные мероприятия на территории площадки по ПДД, беседы, выставки, тематическая неделя по правилам дорожного движения, чт</w:t>
      </w:r>
      <w:r w:rsidR="00675405">
        <w:rPr>
          <w:color w:val="000000"/>
        </w:rPr>
        <w:t>ение художественной литературы. И</w:t>
      </w:r>
      <w:r w:rsidRPr="0062410C">
        <w:rPr>
          <w:color w:val="000000"/>
        </w:rPr>
        <w:t>гра (дидактическая, сюжетно-ролевая, подвижная, интеллектуальная), изготовление атрибутов для проигрывания дорожных ситуаций, конкурсы, викторины;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- с родителями: родительские собрания с приглашением инспектора ГИБДД, совместное творчество родителей и воспитателей, анкетирование, консультации, беседы по предупреждению детского дорожно-транспортного травматизма.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410C">
        <w:rPr>
          <w:b/>
          <w:bCs/>
          <w:color w:val="000000"/>
        </w:rPr>
        <w:t>Регулярно в совместной деятельности планируются:</w:t>
      </w:r>
    </w:p>
    <w:p w:rsidR="0062410C" w:rsidRPr="0062410C" w:rsidRDefault="0062410C" w:rsidP="006241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2410C">
        <w:rPr>
          <w:color w:val="000000"/>
        </w:rPr>
        <w:t>Чтение художественной литературы: Алиева Т.И. «Ехали медведи», «Дорожная азбука», Иванов А. «Как неразлучные друзья дорогу переходили», Михалков С. «Моя улица», «Я иду через дорогу», С. Прокофьев «Мой приятель Светофор», А. Дорохова «Перекресток», «Пассажи</w:t>
      </w:r>
      <w:r>
        <w:rPr>
          <w:color w:val="000000"/>
        </w:rPr>
        <w:t>р», «Зеленый, красный</w:t>
      </w:r>
      <w:r w:rsidRPr="0062410C">
        <w:rPr>
          <w:color w:val="000000"/>
        </w:rPr>
        <w:t>» и др.</w:t>
      </w:r>
    </w:p>
    <w:p w:rsidR="0062410C" w:rsidRPr="0062410C" w:rsidRDefault="0062410C" w:rsidP="006241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2410C">
        <w:rPr>
          <w:color w:val="000000"/>
        </w:rPr>
        <w:t>Чтение и заучивание стихотворений по ПДД</w:t>
      </w:r>
    </w:p>
    <w:p w:rsidR="0062410C" w:rsidRPr="0062410C" w:rsidRDefault="0062410C" w:rsidP="006241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2410C">
        <w:rPr>
          <w:color w:val="000000"/>
        </w:rPr>
        <w:t>Загадывание детям загадок о дорожном порядке "Загадки улиц", "Отгадай, какой знак", "Сказки Светофора"</w:t>
      </w:r>
    </w:p>
    <w:p w:rsidR="0062410C" w:rsidRPr="0062410C" w:rsidRDefault="0062410C" w:rsidP="006241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lastRenderedPageBreak/>
        <w:t>Просмотр видео и CD-дисков на тематику ПДД</w:t>
      </w:r>
    </w:p>
    <w:p w:rsidR="0062410C" w:rsidRPr="0062410C" w:rsidRDefault="0062410C" w:rsidP="006241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Выставка детских рисунков по безопасности дорожного движения</w:t>
      </w:r>
    </w:p>
    <w:p w:rsidR="0062410C" w:rsidRPr="0062410C" w:rsidRDefault="0062410C" w:rsidP="006241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"Минутки безопасности"- короткие беседы с детьми, обсуждением ситуаций, возникающих на дороге</w:t>
      </w:r>
    </w:p>
    <w:p w:rsidR="0062410C" w:rsidRPr="0062410C" w:rsidRDefault="0062410C" w:rsidP="006241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Сюжетно - ролевые игры в группе и на прогулочном участке 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 и сюжетно - ролевые игры из цикла «Школа светофорных наук».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Все вышеперечисленные мероприятия проводились систематично и регулярно согласно перспективным планам. В календарных планах чётко прослеживается индивидуальная работа с детьми по данной теме.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b/>
          <w:bCs/>
          <w:color w:val="000000"/>
        </w:rPr>
        <w:t>Наличие и оснащенность помещений по обучению детей правилам дорожного движения: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Для развития умений безопасного поведения на улице у дошкольников имеются необходимые атрибуты для проведения игр по отработке практических навыков (дорожные знаки, светофор, светоотражающие браслеты (</w:t>
      </w:r>
      <w:proofErr w:type="spellStart"/>
      <w:r w:rsidRPr="0062410C">
        <w:rPr>
          <w:color w:val="000000"/>
        </w:rPr>
        <w:t>фликеры</w:t>
      </w:r>
      <w:proofErr w:type="spellEnd"/>
      <w:r w:rsidRPr="0062410C">
        <w:rPr>
          <w:color w:val="000000"/>
        </w:rPr>
        <w:t>) и т.д.) На территории дошкольного учреждения силами педагогического коллектива и родителей на специально отведенной площадке и в групповой комнате нанесены разметки перекрестка, пешеходных дорожек, остановок, а также имеются комплект дорожных знаков, благодаря которым дети всех возрастных групп могут стать полноправными участниками дорожного движения.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 группах МБДОУ размещен материал для работы по данной теме Безопасность:</w:t>
      </w:r>
    </w:p>
    <w:p w:rsidR="0062410C" w:rsidRPr="0062410C" w:rsidRDefault="0062410C" w:rsidP="006241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Перспективные планы работы по правилам дорожного движения;</w:t>
      </w:r>
    </w:p>
    <w:p w:rsidR="0062410C" w:rsidRPr="0062410C" w:rsidRDefault="0062410C" w:rsidP="006241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Художественная литература</w:t>
      </w:r>
    </w:p>
    <w:p w:rsidR="0062410C" w:rsidRPr="0062410C" w:rsidRDefault="0062410C" w:rsidP="006241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Дидактические игры</w:t>
      </w:r>
    </w:p>
    <w:p w:rsidR="0062410C" w:rsidRPr="0062410C" w:rsidRDefault="0062410C" w:rsidP="006241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Наглядный диагностический материал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А также в группах оформлены </w:t>
      </w:r>
      <w:r w:rsidRPr="0062410C">
        <w:rPr>
          <w:i/>
          <w:iCs/>
          <w:color w:val="000000"/>
        </w:rPr>
        <w:t>уголки безопасности</w:t>
      </w:r>
      <w:r w:rsidRPr="0062410C">
        <w:rPr>
          <w:color w:val="000000"/>
        </w:rPr>
        <w:t> с учетом возрастных программных требований:</w:t>
      </w:r>
    </w:p>
    <w:p w:rsidR="0062410C" w:rsidRPr="0062410C" w:rsidRDefault="0062410C" w:rsidP="006241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Наборы игровых транспортных средств;</w:t>
      </w:r>
    </w:p>
    <w:p w:rsidR="0062410C" w:rsidRPr="0062410C" w:rsidRDefault="0062410C" w:rsidP="006241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Иллюстрации с изображениями транспортных средств;</w:t>
      </w:r>
    </w:p>
    <w:p w:rsidR="0062410C" w:rsidRPr="0062410C" w:rsidRDefault="0062410C" w:rsidP="006241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Атрибуты к сюжетно-ролевым играм (регулировщика, водителя);</w:t>
      </w:r>
    </w:p>
    <w:p w:rsidR="0062410C" w:rsidRPr="0062410C" w:rsidRDefault="0062410C" w:rsidP="006241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Дорожные знаки;</w:t>
      </w:r>
    </w:p>
    <w:p w:rsidR="0062410C" w:rsidRPr="0062410C" w:rsidRDefault="0062410C" w:rsidP="006241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Дидактические игры по ПДД;</w:t>
      </w:r>
    </w:p>
    <w:p w:rsidR="0062410C" w:rsidRPr="0062410C" w:rsidRDefault="0062410C" w:rsidP="006241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Иллюстративный, наглядный материал;</w:t>
      </w:r>
    </w:p>
    <w:p w:rsidR="0062410C" w:rsidRPr="0062410C" w:rsidRDefault="0062410C" w:rsidP="006241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Макеты, строительный материал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i/>
          <w:iCs/>
          <w:color w:val="000000"/>
          <w:u w:val="single"/>
        </w:rPr>
        <w:t>В </w:t>
      </w:r>
      <w:r w:rsidRPr="0062410C">
        <w:rPr>
          <w:i/>
          <w:iCs/>
          <w:color w:val="000000"/>
        </w:rPr>
        <w:t>информационных уголках для родителей сменяется:</w:t>
      </w:r>
    </w:p>
    <w:p w:rsidR="0062410C" w:rsidRPr="0062410C" w:rsidRDefault="0062410C" w:rsidP="0062410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Наглядный материал (информационные листы, памятки);</w:t>
      </w:r>
    </w:p>
    <w:p w:rsidR="0062410C" w:rsidRPr="0062410C" w:rsidRDefault="0062410C" w:rsidP="0062410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Выставки творческих работ с детьми и совместных с детьми работ;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b/>
          <w:bCs/>
          <w:color w:val="000000"/>
        </w:rPr>
        <w:t>Организационно-методическая работа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Старшим воспитателем разработаны и проведены методические рекомендации для педагогов по созданию и совершенствованию развивающей среды в группах по данной теме, также были организованы консультации по планированию работы с детьми по ПДД. С воспитателями проводятся инструктажи по вопросам обеспечения безопасности детей на дороге:</w:t>
      </w:r>
    </w:p>
    <w:p w:rsidR="0062410C" w:rsidRPr="0062410C" w:rsidRDefault="0062410C" w:rsidP="006241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по обеспечению безопасности передвижения по дорогам организованных групп детей.</w:t>
      </w:r>
    </w:p>
    <w:p w:rsidR="0062410C" w:rsidRPr="0062410C" w:rsidRDefault="0062410C" w:rsidP="006241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по перевозке воспитанников автомобильным транспортом.</w:t>
      </w:r>
    </w:p>
    <w:p w:rsidR="0062410C" w:rsidRPr="0062410C" w:rsidRDefault="0062410C" w:rsidP="0062410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по обучению детей навыкам поведения на дорогах.</w:t>
      </w:r>
    </w:p>
    <w:p w:rsidR="0062410C" w:rsidRPr="0062410C" w:rsidRDefault="00B8220B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методическом кабинете </w:t>
      </w:r>
      <w:r w:rsidR="0062410C" w:rsidRPr="0062410C">
        <w:rPr>
          <w:color w:val="000000"/>
        </w:rPr>
        <w:t>ДОУ собран материал для работы по данной теме:</w:t>
      </w:r>
    </w:p>
    <w:p w:rsidR="0062410C" w:rsidRPr="0062410C" w:rsidRDefault="0062410C" w:rsidP="006241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Инструктивно-методический материал;</w:t>
      </w:r>
    </w:p>
    <w:p w:rsidR="0062410C" w:rsidRPr="0062410C" w:rsidRDefault="0062410C" w:rsidP="006241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Перспективные планы по правилам дорожного движения для всех возрастных групп, конспекты занятий, бесед, целевых прогулок, сценарии развлечений, викторин;</w:t>
      </w:r>
    </w:p>
    <w:p w:rsidR="0062410C" w:rsidRPr="0062410C" w:rsidRDefault="0062410C" w:rsidP="006241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Методические рекомендации по организации деятельности по основам безопасного поведения: с детьми разных возрастных групп; для родителей (памятки, буклеты);</w:t>
      </w:r>
    </w:p>
    <w:p w:rsidR="0062410C" w:rsidRPr="0062410C" w:rsidRDefault="0062410C" w:rsidP="006241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Доклады, брошюры по безопасности поведения на дорогах, рекомендации для родителей;</w:t>
      </w:r>
    </w:p>
    <w:p w:rsidR="0062410C" w:rsidRPr="0062410C" w:rsidRDefault="0062410C" w:rsidP="006241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Художественная литература;</w:t>
      </w:r>
    </w:p>
    <w:p w:rsidR="0062410C" w:rsidRPr="0062410C" w:rsidRDefault="0062410C" w:rsidP="006241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Дидактический материал: игры, иллюстрации;</w:t>
      </w:r>
    </w:p>
    <w:p w:rsidR="0062410C" w:rsidRPr="0062410C" w:rsidRDefault="0062410C" w:rsidP="006241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Диагностический материал.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lastRenderedPageBreak/>
        <w:t>В МБДОУ оформлены стенды: «Правила дорожного движения», «Правила безопасности на дороге», «Дорожные знаки», где в течение учебного года обновляется информации в соответствии с требованиями, обновляется рисунками детей по определенным тематикам, информацией для педагогов и родителей, фотоотчетами о проделанной работе.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b/>
          <w:bCs/>
          <w:color w:val="000000"/>
        </w:rPr>
        <w:t>Демонстрационный и наглядный материал: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Макет улицы с дорожными знаками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Плакаты, картины;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Комплект переносных дорожных знаков;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Конструкторы (строительный);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Наглядно-дидактический комплект «Дорожные знаки»;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Наглядно-дидактическое пособие «Дорожные знаки»;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Комплекты плакатов для оформления родительских уголков «Основы безопасности», «Безопасность на дороге»;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Комплект бесед по картинам «Безопасность на дороге»;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 xml:space="preserve">Дидактические игры: «Собери знак», «Говорящие знаки», «Дорожная азбука», «Стоп! Иди!» </w:t>
      </w:r>
      <w:proofErr w:type="spellStart"/>
      <w:r w:rsidRPr="0062410C">
        <w:rPr>
          <w:color w:val="000000"/>
        </w:rPr>
        <w:t>ит.д</w:t>
      </w:r>
      <w:proofErr w:type="spellEnd"/>
      <w:r w:rsidRPr="0062410C">
        <w:rPr>
          <w:color w:val="000000"/>
        </w:rPr>
        <w:t>.</w:t>
      </w:r>
    </w:p>
    <w:p w:rsidR="0062410C" w:rsidRPr="0062410C" w:rsidRDefault="0062410C" w:rsidP="006241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Атрибуты к сюжетно-ролевым играм: жезл, свистки, фуражки, костюмы.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 ДОУ в целях пропаганды безопасности дорожного движения и профилактики детского дорожно-транспортного травматизма оформлены информационные "Уголки безопасности". Материалы, представленные на стендах, включают в себя следующее содержание:</w:t>
      </w:r>
    </w:p>
    <w:p w:rsidR="0062410C" w:rsidRPr="0062410C" w:rsidRDefault="0062410C" w:rsidP="006241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Наглядная пропаганда: буклеты, памятки «Причины ДТТ», папка-раскладушка «Безопасность детей на дороге», выставка литературы по правилам безопасного поведения на дорогах, буклет «Ребенок на самокате, велосипеде», информационный стенд «Читаем вместе»</w:t>
      </w:r>
    </w:p>
    <w:p w:rsidR="0062410C" w:rsidRPr="0062410C" w:rsidRDefault="0062410C" w:rsidP="006241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 xml:space="preserve">Выступления на родительских собраниях «Зачем нужны </w:t>
      </w:r>
      <w:proofErr w:type="spellStart"/>
      <w:r w:rsidRPr="0062410C">
        <w:rPr>
          <w:color w:val="000000"/>
        </w:rPr>
        <w:t>фликеры</w:t>
      </w:r>
      <w:proofErr w:type="spellEnd"/>
      <w:r w:rsidRPr="0062410C">
        <w:rPr>
          <w:color w:val="000000"/>
        </w:rPr>
        <w:t>», «Детские удерживающие устройства в машине», консультации: «Дети и дорога», «Воспитываем грамотного пешехода», «Приемы обучения юного пешехода», «Взрослый - пример для ребенка», «Безопасность детей- забота взрослых», «Пассажир на заднем сидении», «Создание безопасного маршрута первоклассника», «Профилактика ДДТТ».</w:t>
      </w:r>
    </w:p>
    <w:p w:rsidR="0062410C" w:rsidRPr="0062410C" w:rsidRDefault="0062410C" w:rsidP="006241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Р</w:t>
      </w:r>
      <w:r w:rsidR="00675405">
        <w:rPr>
          <w:color w:val="000000"/>
        </w:rPr>
        <w:t xml:space="preserve">азмещение информации на сайте </w:t>
      </w:r>
      <w:r w:rsidRPr="0062410C">
        <w:rPr>
          <w:color w:val="000000"/>
        </w:rPr>
        <w:t>ДОУ по основам безопасного поведения в разделе «Безопасность дорожного движения».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Педагоги в течение года регулярно включают и рассматривают на родительских собраниях вопросы по ПДД. Также регулярно проводятся консультации, беседы, рекомендации:</w:t>
      </w:r>
    </w:p>
    <w:p w:rsidR="0062410C" w:rsidRPr="0062410C" w:rsidRDefault="0062410C" w:rsidP="006241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Консультации, беседы по пропаганде правил дорожного движения, правил перевозки детей в автомобиле.</w:t>
      </w:r>
    </w:p>
    <w:p w:rsidR="0062410C" w:rsidRPr="0062410C" w:rsidRDefault="0062410C" w:rsidP="006241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Будьте вежливы - правила поведения в общественном транспорте;</w:t>
      </w:r>
    </w:p>
    <w:p w:rsidR="0062410C" w:rsidRPr="0062410C" w:rsidRDefault="0062410C" w:rsidP="006241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Что должны знать родители, находясь с ребенком на улице;</w:t>
      </w:r>
    </w:p>
    <w:p w:rsidR="0062410C" w:rsidRPr="0062410C" w:rsidRDefault="0062410C" w:rsidP="006241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Правила дорожного движения - для всех;</w:t>
      </w:r>
    </w:p>
    <w:p w:rsidR="0062410C" w:rsidRPr="0062410C" w:rsidRDefault="0062410C" w:rsidP="006241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Осторожно, дети! - статистика и типичные случаи детского травматизма;</w:t>
      </w:r>
    </w:p>
    <w:p w:rsidR="0062410C" w:rsidRPr="0062410C" w:rsidRDefault="0062410C" w:rsidP="006241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Чтобы не случилось беды! - меры предупреждения детского травматизма, также были разработаны и распространены во всех группах буклеты «Безопасность на дорогах»; «Как научить малыша ПДД»; «Дорожная азбука» и имеются «</w:t>
      </w:r>
      <w:proofErr w:type="spellStart"/>
      <w:r w:rsidRPr="0062410C">
        <w:rPr>
          <w:color w:val="000000"/>
        </w:rPr>
        <w:t>Летбуки</w:t>
      </w:r>
      <w:proofErr w:type="spellEnd"/>
      <w:r w:rsidRPr="0062410C">
        <w:rPr>
          <w:color w:val="000000"/>
        </w:rPr>
        <w:t xml:space="preserve">» т.д. Совместная работа с сотрудниками ОГИБДД на тему «Значение ПДД - безопасность в </w:t>
      </w:r>
      <w:proofErr w:type="gramStart"/>
      <w:r w:rsidRPr="0062410C">
        <w:rPr>
          <w:color w:val="000000"/>
        </w:rPr>
        <w:t>жизни »</w:t>
      </w:r>
      <w:proofErr w:type="gramEnd"/>
      <w:r w:rsidRPr="0062410C">
        <w:rPr>
          <w:color w:val="000000"/>
        </w:rPr>
        <w:t xml:space="preserve">, «Значение </w:t>
      </w:r>
      <w:proofErr w:type="spellStart"/>
      <w:r w:rsidRPr="0062410C">
        <w:rPr>
          <w:color w:val="000000"/>
        </w:rPr>
        <w:t>фликеров</w:t>
      </w:r>
      <w:proofErr w:type="spellEnd"/>
      <w:r w:rsidRPr="0062410C">
        <w:rPr>
          <w:color w:val="000000"/>
        </w:rPr>
        <w:t>», «Светофор и дорожные знаки», спортивный досуг «Я люблю велоспорт!».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Родители принимали активное участие в творческих конкурсах: конкурс рисунков на асфальте «Дорожные знаки», «Улица полна неожиданностей», «Юные таланты», книжек - малышек «Светофор - мой друг», семейных газет «За безопасность всей семьей». В изготовлении и обновлении макетов дорожных знаков, так же с родителями проводятся инструктажи по профилактике детского дорожно-транспортного травматизма «Переходим улицу с ребенком», «Выбираем безопасный маршрут».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b/>
          <w:bCs/>
          <w:color w:val="000000"/>
        </w:rPr>
        <w:lastRenderedPageBreak/>
        <w:t>Участие в организации и проведении, всероссийских, районных мероприятиях, направленных на привитие навыков безопасного поведения на улицах и дорогах</w:t>
      </w:r>
    </w:p>
    <w:p w:rsidR="0062410C" w:rsidRDefault="00675405" w:rsidP="0062410C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Провели профилактические</w:t>
      </w:r>
      <w:r w:rsidR="0062410C" w:rsidRPr="00AB5B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акций 2023-2024гг.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>- «Внимание, дети!»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«День знаний», обеспечение проведения организационных и профилактических мероприятий по безопасности дорожного движения; 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>- «Посвящен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первоклассников в пешеходы» </w:t>
      </w:r>
    </w:p>
    <w:p w:rsid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«Неделя безопасности дорожного движения» 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>- «Каникулы без опасности»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«Неделя памяти жертв ДТП» 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«Детству – зеленый свет» </w:t>
      </w:r>
    </w:p>
    <w:p w:rsid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«По зимней дороге – без ДТП» 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«Будь в безопасности» </w:t>
      </w:r>
    </w:p>
    <w:p w:rsid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«ПДД соблюдаем, безопасно шагаем» </w:t>
      </w:r>
    </w:p>
    <w:p w:rsid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«Безопасным дорогам скажем «Да!», 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>- «Нам не все равно!»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«Дороги Победы!», участие в тематических мероприятиях; </w:t>
      </w:r>
    </w:p>
    <w:p w:rsid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«Внимание, дети!» </w:t>
      </w:r>
    </w:p>
    <w:p w:rsidR="00EB5353" w:rsidRPr="00EB5353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>- «Детству – безопасные дороги»</w:t>
      </w:r>
    </w:p>
    <w:p w:rsidR="00675405" w:rsidRPr="00AB5B8C" w:rsidRDefault="00EB5353" w:rsidP="00EB5353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353">
        <w:rPr>
          <w:rFonts w:ascii="Times New Roman" w:eastAsia="Times New Roman" w:hAnsi="Times New Roman" w:cs="Times New Roman"/>
          <w:sz w:val="28"/>
          <w:szCs w:val="28"/>
          <w:lang w:eastAsia="ar-SA"/>
        </w:rPr>
        <w:t>- «Безопасное лето»</w:t>
      </w:r>
    </w:p>
    <w:p w:rsidR="0062410C" w:rsidRPr="0062410C" w:rsidRDefault="0062410C" w:rsidP="00675405">
      <w:pPr>
        <w:widowControl w:val="0"/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B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b/>
          <w:bCs/>
          <w:color w:val="000000"/>
        </w:rPr>
        <w:t>Диагностика уровня знаний воспитанников по усвоению правил дорожного движения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 xml:space="preserve">С детьми старшего дошкольного возраста проводится диагностика с целью выявления представлений о правилах безопасного поведения на дорогах, используется методика Авдеевой Н.Н., Князевой Н.Л., </w:t>
      </w:r>
      <w:proofErr w:type="spellStart"/>
      <w:r w:rsidRPr="0062410C">
        <w:rPr>
          <w:color w:val="000000"/>
        </w:rPr>
        <w:t>Стеркиной</w:t>
      </w:r>
      <w:proofErr w:type="spellEnd"/>
      <w:r w:rsidRPr="0062410C">
        <w:rPr>
          <w:color w:val="000000"/>
        </w:rPr>
        <w:t xml:space="preserve"> Р.Б. (Авдеева Н.Н., Князева Н.Л., </w:t>
      </w:r>
      <w:proofErr w:type="spellStart"/>
      <w:r w:rsidRPr="0062410C">
        <w:rPr>
          <w:color w:val="000000"/>
        </w:rPr>
        <w:t>Стеркина</w:t>
      </w:r>
      <w:proofErr w:type="spellEnd"/>
      <w:r w:rsidRPr="0062410C">
        <w:rPr>
          <w:color w:val="000000"/>
        </w:rPr>
        <w:t xml:space="preserve"> Р.Б. Безопасность: Учебное пособие по основам безопасности жизнедеятельности детей старшего дошкольного возраста. СПб: «Детсво-ПРЕСС»,2014).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Данная методика позволяет обследовать детей, отражает представления детей по следующим направлениям:</w:t>
      </w:r>
    </w:p>
    <w:p w:rsidR="0062410C" w:rsidRPr="0062410C" w:rsidRDefault="0062410C" w:rsidP="0062410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Ориентация в пространстве</w:t>
      </w:r>
    </w:p>
    <w:p w:rsidR="0062410C" w:rsidRPr="0062410C" w:rsidRDefault="0062410C" w:rsidP="0062410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Форма и цвета предметов</w:t>
      </w:r>
    </w:p>
    <w:p w:rsidR="0062410C" w:rsidRPr="0062410C" w:rsidRDefault="0062410C" w:rsidP="0062410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Виды сигналов светофора</w:t>
      </w:r>
    </w:p>
    <w:p w:rsidR="0062410C" w:rsidRPr="0062410C" w:rsidRDefault="0062410C" w:rsidP="0062410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Предвидение опасности на улицах</w:t>
      </w:r>
    </w:p>
    <w:p w:rsidR="0062410C" w:rsidRPr="0062410C" w:rsidRDefault="0062410C" w:rsidP="0062410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Виды транспортных средств</w:t>
      </w:r>
    </w:p>
    <w:p w:rsidR="0062410C" w:rsidRPr="0062410C" w:rsidRDefault="0062410C" w:rsidP="0062410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Правила поведения на тротуаре, во дворе, на площадке.</w:t>
      </w:r>
    </w:p>
    <w:p w:rsidR="0062410C" w:rsidRPr="0062410C" w:rsidRDefault="0062410C" w:rsidP="0062410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Нахождение на улице со взрослыми. Правила перехода проезжей части дороги</w:t>
      </w:r>
    </w:p>
    <w:p w:rsidR="0062410C" w:rsidRPr="0062410C" w:rsidRDefault="0062410C" w:rsidP="0062410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Опасные и безопасные действия пешеходов и пассажиров</w:t>
      </w:r>
    </w:p>
    <w:p w:rsidR="0062410C" w:rsidRPr="0062410C" w:rsidRDefault="0062410C" w:rsidP="0062410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Пешеходный переход (наземный, подземный и наземный «зебра»)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rPr>
          <w:color w:val="000000"/>
        </w:rPr>
      </w:pPr>
      <w:r w:rsidRPr="0062410C">
        <w:rPr>
          <w:color w:val="000000"/>
        </w:rPr>
        <w:t>10.Дорожные знаки для пешеходов.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 результате систематической работы к концу года, у 85% детей старшего дошкольного возраста сформирован навык безопасного поведения на дороге, у 15% детей навык находится в состоянии формирования.</w:t>
      </w:r>
    </w:p>
    <w:p w:rsidR="0062410C" w:rsidRPr="0062410C" w:rsidRDefault="0062410C" w:rsidP="006241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Ребенок способен воспроизвести изученные термины и понятия, может объяснить их суть и установить логическую взаимосвязь между ними;</w:t>
      </w:r>
    </w:p>
    <w:p w:rsidR="0062410C" w:rsidRPr="0062410C" w:rsidRDefault="0062410C" w:rsidP="006241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Самостоятельно выполнять практическое задание;</w:t>
      </w:r>
    </w:p>
    <w:p w:rsidR="0062410C" w:rsidRPr="0062410C" w:rsidRDefault="0062410C" w:rsidP="006241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Объективно оценивает дорожную ситуацию, адекватно ориентируется в ней.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Таким образом, можно сделать </w:t>
      </w:r>
      <w:r w:rsidRPr="0062410C">
        <w:rPr>
          <w:b/>
          <w:bCs/>
          <w:color w:val="000000"/>
        </w:rPr>
        <w:t>вывод</w:t>
      </w:r>
      <w:r w:rsidRPr="0062410C">
        <w:rPr>
          <w:color w:val="000000"/>
        </w:rPr>
        <w:t>, что проблема по предупреждению дорожно-транспортного травматизма у дошкольников актуальна, и она в ДОУ решается: через непосредственно организованную деятельность, свободную</w:t>
      </w:r>
      <w:r>
        <w:rPr>
          <w:color w:val="000000"/>
        </w:rPr>
        <w:t xml:space="preserve"> </w:t>
      </w:r>
      <w:r w:rsidRPr="0062410C">
        <w:rPr>
          <w:color w:val="000000"/>
        </w:rPr>
        <w:t xml:space="preserve">деятельность детей, в ходе режимных моментов, во время проведения прогулок. В группах созданы условия для обучения детей ПДД: организуются </w:t>
      </w:r>
      <w:r w:rsidRPr="0062410C">
        <w:rPr>
          <w:color w:val="000000"/>
        </w:rPr>
        <w:lastRenderedPageBreak/>
        <w:t>дидактические и сюжетно-ролевые игры, театрализованная деятельность, групповые и индивидуальные беседы. Накоплен наглядно-иллюстративный материал.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Педагогами ДОУ ведётся систематическая работа по формированию знаний правил дорожного движения у детей дошкольного возраста.</w:t>
      </w:r>
    </w:p>
    <w:p w:rsid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2410C" w:rsidRDefault="00675405" w:rsidP="006241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Планирование на 2024-2025</w:t>
      </w:r>
      <w:r w:rsidR="0062410C" w:rsidRPr="0062410C">
        <w:rPr>
          <w:b/>
          <w:bCs/>
          <w:color w:val="000000"/>
        </w:rPr>
        <w:t>уч.</w:t>
      </w:r>
      <w:r w:rsidR="0062410C">
        <w:rPr>
          <w:b/>
          <w:bCs/>
          <w:color w:val="000000"/>
        </w:rPr>
        <w:t xml:space="preserve"> </w:t>
      </w:r>
      <w:r w:rsidR="0062410C" w:rsidRPr="0062410C">
        <w:rPr>
          <w:b/>
          <w:bCs/>
          <w:color w:val="000000"/>
        </w:rPr>
        <w:t>год:</w:t>
      </w:r>
    </w:p>
    <w:p w:rsidR="00B8220B" w:rsidRDefault="00B8220B" w:rsidP="006241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75405" w:rsidRDefault="00B8220B" w:rsidP="006754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Продолжать работу по ПДД</w:t>
      </w:r>
      <w:r w:rsidR="00675405">
        <w:rPr>
          <w:b/>
          <w:bCs/>
          <w:color w:val="000000"/>
        </w:rPr>
        <w:t xml:space="preserve"> </w:t>
      </w:r>
    </w:p>
    <w:p w:rsidR="00675405" w:rsidRDefault="00675405" w:rsidP="006754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совместно с </w:t>
      </w:r>
      <w:r w:rsidR="00925F6C">
        <w:rPr>
          <w:b/>
          <w:bCs/>
          <w:color w:val="000000"/>
        </w:rPr>
        <w:t>планом Госавтоинспекцией</w:t>
      </w:r>
      <w:r>
        <w:rPr>
          <w:b/>
          <w:bCs/>
          <w:color w:val="000000"/>
        </w:rPr>
        <w:t xml:space="preserve"> по городу Нижневартовска.</w:t>
      </w:r>
    </w:p>
    <w:p w:rsidR="00675405" w:rsidRDefault="00675405" w:rsidP="006754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410C" w:rsidRPr="0062410C" w:rsidRDefault="00675405" w:rsidP="006754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62410C" w:rsidRPr="0062410C">
        <w:rPr>
          <w:color w:val="000000"/>
        </w:rPr>
        <w:t>Продолжать целенаправленную, социально-ориентированную работу по профилактике детского дорожно-транспортного травматизма в тесном контакте с родителя</w:t>
      </w:r>
      <w:r>
        <w:rPr>
          <w:color w:val="000000"/>
        </w:rPr>
        <w:t xml:space="preserve">ми воспитанников и работниками </w:t>
      </w:r>
      <w:r w:rsidR="0062410C" w:rsidRPr="0062410C">
        <w:rPr>
          <w:color w:val="000000"/>
        </w:rPr>
        <w:t>ГИБДД с учётом выявленных проблем.</w:t>
      </w:r>
    </w:p>
    <w:p w:rsidR="0062410C" w:rsidRPr="0062410C" w:rsidRDefault="0062410C" w:rsidP="0062410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Обратить внимание на систему планирования работы с детьми и родителями в группах, использование в практике работы макетов и схем по ПДД, создание оптимальных условий для познавательного развития детей в области основ безопасности дорожного движения, в соответствии с их возрастом.</w:t>
      </w:r>
    </w:p>
    <w:p w:rsidR="0062410C" w:rsidRPr="0062410C" w:rsidRDefault="0062410C" w:rsidP="0062410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Планирование и реализация краткосрочных проектов по ПДД во всех группах.</w:t>
      </w:r>
    </w:p>
    <w:p w:rsidR="0062410C" w:rsidRPr="0062410C" w:rsidRDefault="0062410C" w:rsidP="0062410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Продолжать осуществлять сетевое взаимодействие по профилактике детского дорожно-транспортного травматизма.</w:t>
      </w:r>
    </w:p>
    <w:p w:rsidR="0062410C" w:rsidRDefault="0062410C" w:rsidP="0062410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410C">
        <w:rPr>
          <w:color w:val="000000"/>
        </w:rPr>
        <w:t>Включать в работу с детьми</w:t>
      </w:r>
      <w:r w:rsidR="00675405">
        <w:rPr>
          <w:color w:val="000000"/>
        </w:rPr>
        <w:t xml:space="preserve"> </w:t>
      </w:r>
      <w:r w:rsidRPr="0062410C">
        <w:rPr>
          <w:color w:val="000000"/>
        </w:rPr>
        <w:t>больше презентаций в непосредственно образовательную и свободную деятельность с целью повышения уровня знаний детей по правилам дорожного движения.</w:t>
      </w:r>
    </w:p>
    <w:p w:rsidR="00675405" w:rsidRPr="0062410C" w:rsidRDefault="00675405" w:rsidP="0062410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Проводить </w:t>
      </w:r>
      <w:proofErr w:type="spellStart"/>
      <w:r>
        <w:rPr>
          <w:color w:val="000000"/>
        </w:rPr>
        <w:t>Краш</w:t>
      </w:r>
      <w:proofErr w:type="spellEnd"/>
      <w:r>
        <w:rPr>
          <w:color w:val="000000"/>
        </w:rPr>
        <w:t xml:space="preserve"> курсы </w:t>
      </w:r>
      <w:proofErr w:type="gramStart"/>
      <w:r>
        <w:rPr>
          <w:color w:val="000000"/>
        </w:rPr>
        <w:t>по  ДТТ</w:t>
      </w:r>
      <w:proofErr w:type="gramEnd"/>
      <w:r>
        <w:rPr>
          <w:color w:val="000000"/>
        </w:rPr>
        <w:t xml:space="preserve"> с родителями (законными представителями)</w:t>
      </w:r>
    </w:p>
    <w:p w:rsidR="0062410C" w:rsidRPr="0062410C" w:rsidRDefault="0062410C" w:rsidP="00624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410C" w:rsidRPr="00F82CAA" w:rsidRDefault="0062410C" w:rsidP="0062410C">
      <w:pPr>
        <w:tabs>
          <w:tab w:val="left" w:pos="4253"/>
        </w:tabs>
        <w:spacing w:after="0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62410C" w:rsidRPr="00F82CAA" w:rsidSect="005E15C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F6A"/>
    <w:multiLevelType w:val="multilevel"/>
    <w:tmpl w:val="CE1E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D0A"/>
    <w:multiLevelType w:val="multilevel"/>
    <w:tmpl w:val="D3E0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83F23"/>
    <w:multiLevelType w:val="multilevel"/>
    <w:tmpl w:val="BCE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0774D"/>
    <w:multiLevelType w:val="multilevel"/>
    <w:tmpl w:val="4D36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D48DA"/>
    <w:multiLevelType w:val="multilevel"/>
    <w:tmpl w:val="1694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608B5"/>
    <w:multiLevelType w:val="multilevel"/>
    <w:tmpl w:val="590A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43BD1"/>
    <w:multiLevelType w:val="multilevel"/>
    <w:tmpl w:val="E7B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72A98"/>
    <w:multiLevelType w:val="multilevel"/>
    <w:tmpl w:val="9F0A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C7713"/>
    <w:multiLevelType w:val="multilevel"/>
    <w:tmpl w:val="E0A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F5485"/>
    <w:multiLevelType w:val="multilevel"/>
    <w:tmpl w:val="5E7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C3CAC"/>
    <w:multiLevelType w:val="multilevel"/>
    <w:tmpl w:val="C0A4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B77F8"/>
    <w:multiLevelType w:val="multilevel"/>
    <w:tmpl w:val="7FB0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B2AF9"/>
    <w:multiLevelType w:val="multilevel"/>
    <w:tmpl w:val="93D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53B11"/>
    <w:multiLevelType w:val="multilevel"/>
    <w:tmpl w:val="620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1B"/>
    <w:rsid w:val="00107FC2"/>
    <w:rsid w:val="001D18AA"/>
    <w:rsid w:val="003215F0"/>
    <w:rsid w:val="0049287C"/>
    <w:rsid w:val="004B2DB1"/>
    <w:rsid w:val="005E15C1"/>
    <w:rsid w:val="0062410C"/>
    <w:rsid w:val="0064168F"/>
    <w:rsid w:val="00647598"/>
    <w:rsid w:val="00675405"/>
    <w:rsid w:val="006A6930"/>
    <w:rsid w:val="00744B94"/>
    <w:rsid w:val="00872C5F"/>
    <w:rsid w:val="00925F6C"/>
    <w:rsid w:val="009C7F3B"/>
    <w:rsid w:val="00B8220B"/>
    <w:rsid w:val="00C13E1B"/>
    <w:rsid w:val="00D5095A"/>
    <w:rsid w:val="00D941AB"/>
    <w:rsid w:val="00E17FBD"/>
    <w:rsid w:val="00EB5353"/>
    <w:rsid w:val="00EC1630"/>
    <w:rsid w:val="00F02762"/>
    <w:rsid w:val="00F82CAA"/>
    <w:rsid w:val="00FA4CED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3075-8B68-48E2-B027-C38C0CA3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2024-05-16T06:26:00Z</cp:lastPrinted>
  <dcterms:created xsi:type="dcterms:W3CDTF">2023-04-23T18:14:00Z</dcterms:created>
  <dcterms:modified xsi:type="dcterms:W3CDTF">2024-05-16T06:27:00Z</dcterms:modified>
</cp:coreProperties>
</file>